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319D" w14:textId="77777777" w:rsidR="008A580E" w:rsidRDefault="008A580E" w:rsidP="008A580E">
      <w:pPr>
        <w:pStyle w:val="Zkladntextodsazen"/>
        <w:ind w:left="0"/>
        <w:jc w:val="center"/>
        <w:rPr>
          <w:rFonts w:ascii="Arial" w:hAnsi="Arial" w:cs="Arial"/>
          <w:b/>
          <w:bCs/>
          <w:i w:val="0"/>
          <w:iCs w:val="0"/>
          <w:sz w:val="32"/>
        </w:rPr>
      </w:pPr>
      <w:r>
        <w:rPr>
          <w:rFonts w:ascii="Arial" w:hAnsi="Arial" w:cs="Arial"/>
          <w:b/>
          <w:bCs/>
          <w:i w:val="0"/>
          <w:iCs w:val="0"/>
          <w:sz w:val="32"/>
        </w:rPr>
        <w:t>Výroční zpráva o hospodaření školy</w:t>
      </w:r>
    </w:p>
    <w:p w14:paraId="048F2077" w14:textId="77777777" w:rsidR="008A580E" w:rsidRDefault="008A580E" w:rsidP="008A580E">
      <w:pPr>
        <w:pStyle w:val="Zkladntextodsazen"/>
        <w:ind w:left="0"/>
        <w:jc w:val="center"/>
        <w:rPr>
          <w:rFonts w:ascii="Arial" w:hAnsi="Arial" w:cs="Arial"/>
          <w:b/>
          <w:bCs/>
          <w:i w:val="0"/>
          <w:iCs w:val="0"/>
          <w:sz w:val="32"/>
        </w:rPr>
      </w:pPr>
      <w:r>
        <w:rPr>
          <w:rFonts w:ascii="Arial" w:hAnsi="Arial" w:cs="Arial"/>
          <w:b/>
          <w:bCs/>
          <w:i w:val="0"/>
          <w:iCs w:val="0"/>
          <w:sz w:val="32"/>
        </w:rPr>
        <w:t>za rok 2022</w:t>
      </w:r>
    </w:p>
    <w:p w14:paraId="01DD3333" w14:textId="77777777" w:rsidR="008A580E" w:rsidRDefault="008A580E" w:rsidP="008A580E">
      <w:pPr>
        <w:pStyle w:val="Zkladntextodsazen"/>
        <w:ind w:left="0"/>
        <w:jc w:val="center"/>
        <w:rPr>
          <w:rFonts w:ascii="Arial" w:hAnsi="Arial" w:cs="Arial"/>
          <w:b/>
          <w:bCs/>
          <w:i w:val="0"/>
          <w:iCs w:val="0"/>
          <w:sz w:val="32"/>
        </w:rPr>
      </w:pPr>
      <w:proofErr w:type="gramStart"/>
      <w:r>
        <w:rPr>
          <w:rFonts w:ascii="Arial" w:hAnsi="Arial" w:cs="Arial"/>
          <w:b/>
          <w:bCs/>
          <w:i w:val="0"/>
          <w:iCs w:val="0"/>
          <w:sz w:val="32"/>
        </w:rPr>
        <w:t>( ZŠ</w:t>
      </w:r>
      <w:proofErr w:type="gramEnd"/>
      <w:r>
        <w:rPr>
          <w:rFonts w:ascii="Arial" w:hAnsi="Arial" w:cs="Arial"/>
          <w:b/>
          <w:bCs/>
          <w:i w:val="0"/>
          <w:iCs w:val="0"/>
          <w:sz w:val="32"/>
        </w:rPr>
        <w:t>, MŠ, ŠD, ŠJ)</w:t>
      </w:r>
    </w:p>
    <w:p w14:paraId="1E01E753" w14:textId="77777777" w:rsidR="008A580E" w:rsidRDefault="008A580E" w:rsidP="008A580E">
      <w:pPr>
        <w:pStyle w:val="Zkladntextodsazen"/>
        <w:ind w:left="0"/>
        <w:jc w:val="center"/>
        <w:rPr>
          <w:b/>
          <w:bCs/>
          <w:i w:val="0"/>
          <w:iCs w:val="0"/>
          <w:sz w:val="32"/>
        </w:rPr>
      </w:pPr>
    </w:p>
    <w:p w14:paraId="4A140CAF" w14:textId="77777777" w:rsidR="008A580E" w:rsidRDefault="008A580E" w:rsidP="008A580E">
      <w:pPr>
        <w:pStyle w:val="Nadpis4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sz w:val="24"/>
        </w:rPr>
        <w:t>Údaje o zaměstnancích</w:t>
      </w:r>
    </w:p>
    <w:p w14:paraId="7E376286" w14:textId="77777777" w:rsidR="008A580E" w:rsidRDefault="008A580E" w:rsidP="008A58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2983"/>
        <w:gridCol w:w="3025"/>
      </w:tblGrid>
      <w:tr w:rsidR="008A580E" w14:paraId="74260AB3" w14:textId="77777777" w:rsidTr="00130C46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D6D" w14:textId="77777777" w:rsidR="008A580E" w:rsidRDefault="008A580E" w:rsidP="00130C46">
            <w:pPr>
              <w:tabs>
                <w:tab w:val="left" w:pos="567"/>
              </w:tabs>
              <w:jc w:val="center"/>
            </w:pP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240E" w14:textId="77777777" w:rsidR="008A580E" w:rsidRDefault="008A580E" w:rsidP="00130C46">
            <w:pPr>
              <w:tabs>
                <w:tab w:val="left" w:pos="567"/>
              </w:tabs>
              <w:jc w:val="center"/>
              <w:rPr>
                <w:i/>
                <w:iCs/>
              </w:rPr>
            </w:pPr>
            <w:r>
              <w:t>Průměrný počet zaměstnanců v roce 2022</w:t>
            </w:r>
            <w:r>
              <w:rPr>
                <w:i/>
                <w:iCs/>
              </w:rPr>
              <w:t xml:space="preserve">       </w:t>
            </w:r>
          </w:p>
          <w:p w14:paraId="316B158A" w14:textId="77777777" w:rsidR="008A580E" w:rsidRDefault="008A580E" w:rsidP="00130C46">
            <w:pPr>
              <w:tabs>
                <w:tab w:val="left" w:pos="567"/>
              </w:tabs>
              <w:jc w:val="center"/>
            </w:pPr>
            <w:proofErr w:type="gramStart"/>
            <w:r>
              <w:t>( fyzický</w:t>
            </w:r>
            <w:proofErr w:type="gramEnd"/>
            <w:r>
              <w:t xml:space="preserve"> stav/ přepočtený stav )    </w:t>
            </w:r>
          </w:p>
        </w:tc>
      </w:tr>
      <w:tr w:rsidR="008A580E" w14:paraId="2853C390" w14:textId="77777777" w:rsidTr="00130C46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5E60" w14:textId="77777777" w:rsidR="008A580E" w:rsidRDefault="008A580E" w:rsidP="00130C46">
            <w:pPr>
              <w:pStyle w:val="Nadpis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71B4" w14:textId="77777777" w:rsidR="008A580E" w:rsidRDefault="008A580E" w:rsidP="00130C46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t>Pedagogů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BE5D" w14:textId="77777777" w:rsidR="008A580E" w:rsidRDefault="008A580E" w:rsidP="00130C46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Ostatní</w:t>
            </w:r>
          </w:p>
        </w:tc>
      </w:tr>
      <w:tr w:rsidR="008A580E" w14:paraId="5E22BDEA" w14:textId="77777777" w:rsidTr="00130C46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339F" w14:textId="77777777" w:rsidR="008A580E" w:rsidRDefault="008A580E" w:rsidP="00130C46">
            <w:pPr>
              <w:pStyle w:val="Nadpis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zaměstnanců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191B" w14:textId="77777777" w:rsidR="008A580E" w:rsidRDefault="008A580E" w:rsidP="00130C46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10/9,4046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D915" w14:textId="77777777" w:rsidR="008A580E" w:rsidRDefault="008A580E" w:rsidP="00130C46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5/3,7750</w:t>
            </w:r>
          </w:p>
        </w:tc>
      </w:tr>
    </w:tbl>
    <w:p w14:paraId="75DC9831" w14:textId="77777777" w:rsidR="008A580E" w:rsidRDefault="008A580E" w:rsidP="008A580E">
      <w:pPr>
        <w:tabs>
          <w:tab w:val="left" w:pos="567"/>
        </w:tabs>
      </w:pPr>
    </w:p>
    <w:p w14:paraId="2AC77601" w14:textId="77777777" w:rsidR="008A580E" w:rsidRDefault="008A580E" w:rsidP="008A580E">
      <w:pPr>
        <w:tabs>
          <w:tab w:val="left" w:pos="567"/>
        </w:tabs>
      </w:pPr>
    </w:p>
    <w:p w14:paraId="4106D4E9" w14:textId="77777777" w:rsidR="008A580E" w:rsidRDefault="008A580E" w:rsidP="008A580E">
      <w:pPr>
        <w:tabs>
          <w:tab w:val="left" w:pos="567"/>
        </w:tabs>
      </w:pPr>
    </w:p>
    <w:p w14:paraId="3E22D299" w14:textId="77777777" w:rsidR="008A580E" w:rsidRDefault="008A580E" w:rsidP="008A580E">
      <w:pPr>
        <w:numPr>
          <w:ilvl w:val="0"/>
          <w:numId w:val="1"/>
        </w:numPr>
        <w:tabs>
          <w:tab w:val="left" w:pos="567"/>
        </w:tabs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 Výsledky hospodaření </w:t>
      </w:r>
    </w:p>
    <w:p w14:paraId="58F61D42" w14:textId="77777777" w:rsidR="008A580E" w:rsidRDefault="008A580E" w:rsidP="008A580E">
      <w:pPr>
        <w:tabs>
          <w:tab w:val="left" w:pos="567"/>
        </w:tabs>
        <w:ind w:left="360"/>
      </w:pPr>
      <w:r>
        <w:rPr>
          <w:szCs w:val="28"/>
        </w:rPr>
        <w:t>Hospodaření v roce 2022 vyplývá z účetních čtvrtletních výkazů. Přímá dotace byla vyúčtována podle platných zásad a rozpočtových pravidel a byla vyčerpána.</w:t>
      </w:r>
    </w:p>
    <w:p w14:paraId="74CD5978" w14:textId="77777777" w:rsidR="008A580E" w:rsidRDefault="008A580E" w:rsidP="008A580E">
      <w:pPr>
        <w:tabs>
          <w:tab w:val="left" w:pos="567"/>
        </w:tabs>
        <w:rPr>
          <w:b/>
          <w:bCs/>
          <w:sz w:val="28"/>
          <w:szCs w:val="28"/>
          <w:u w:val="single"/>
        </w:rPr>
      </w:pPr>
    </w:p>
    <w:p w14:paraId="04EE5166" w14:textId="77777777" w:rsidR="008A580E" w:rsidRDefault="008A580E" w:rsidP="008A580E">
      <w:pPr>
        <w:jc w:val="center"/>
        <w:rPr>
          <w:b/>
        </w:rPr>
      </w:pPr>
      <w:r>
        <w:rPr>
          <w:b/>
        </w:rPr>
        <w:t>Rozbor hospodaření za rok 2022</w:t>
      </w:r>
    </w:p>
    <w:p w14:paraId="45B572D2" w14:textId="77777777" w:rsidR="008A580E" w:rsidRDefault="008A580E" w:rsidP="008A580E">
      <w:pPr>
        <w:jc w:val="center"/>
        <w:rPr>
          <w:b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843"/>
        <w:gridCol w:w="1842"/>
        <w:gridCol w:w="2106"/>
      </w:tblGrid>
      <w:tr w:rsidR="008A580E" w14:paraId="73C6F04F" w14:textId="77777777" w:rsidTr="00130C46">
        <w:tc>
          <w:tcPr>
            <w:tcW w:w="3227" w:type="dxa"/>
          </w:tcPr>
          <w:p w14:paraId="5D02C80A" w14:textId="77777777" w:rsidR="008A580E" w:rsidRDefault="008A580E" w:rsidP="00130C46"/>
        </w:tc>
        <w:tc>
          <w:tcPr>
            <w:tcW w:w="1843" w:type="dxa"/>
          </w:tcPr>
          <w:p w14:paraId="4EC11B19" w14:textId="77777777" w:rsidR="008A580E" w:rsidRDefault="008A580E" w:rsidP="00130C46">
            <w:pPr>
              <w:jc w:val="center"/>
            </w:pPr>
            <w:r>
              <w:t>Výnosy</w:t>
            </w:r>
          </w:p>
        </w:tc>
        <w:tc>
          <w:tcPr>
            <w:tcW w:w="1842" w:type="dxa"/>
          </w:tcPr>
          <w:p w14:paraId="61396466" w14:textId="77777777" w:rsidR="008A580E" w:rsidRDefault="008A580E" w:rsidP="00130C46">
            <w:pPr>
              <w:jc w:val="center"/>
            </w:pPr>
            <w:r>
              <w:t>Náklady</w:t>
            </w:r>
          </w:p>
        </w:tc>
        <w:tc>
          <w:tcPr>
            <w:tcW w:w="2106" w:type="dxa"/>
          </w:tcPr>
          <w:p w14:paraId="71CD807B" w14:textId="77777777" w:rsidR="008A580E" w:rsidRDefault="008A580E" w:rsidP="00130C46">
            <w:pPr>
              <w:jc w:val="center"/>
            </w:pPr>
            <w:r>
              <w:t>Hospodářský výsledek</w:t>
            </w:r>
          </w:p>
        </w:tc>
      </w:tr>
      <w:tr w:rsidR="008A580E" w14:paraId="156A8710" w14:textId="77777777" w:rsidTr="00130C46">
        <w:tc>
          <w:tcPr>
            <w:tcW w:w="3227" w:type="dxa"/>
          </w:tcPr>
          <w:p w14:paraId="31FDE9D5" w14:textId="77777777" w:rsidR="008A580E" w:rsidRDefault="008A580E" w:rsidP="00130C46">
            <w:r>
              <w:t>Přímá dotace KÚ UZ 33353</w:t>
            </w:r>
          </w:p>
        </w:tc>
        <w:tc>
          <w:tcPr>
            <w:tcW w:w="1843" w:type="dxa"/>
          </w:tcPr>
          <w:p w14:paraId="75004FD7" w14:textId="77777777" w:rsidR="008A580E" w:rsidRDefault="008A580E" w:rsidP="00130C46">
            <w:pPr>
              <w:jc w:val="right"/>
            </w:pPr>
            <w:r>
              <w:t>8 905 290</w:t>
            </w:r>
          </w:p>
        </w:tc>
        <w:tc>
          <w:tcPr>
            <w:tcW w:w="1842" w:type="dxa"/>
          </w:tcPr>
          <w:p w14:paraId="2803E58A" w14:textId="77777777" w:rsidR="008A580E" w:rsidRDefault="008A580E" w:rsidP="00130C46">
            <w:pPr>
              <w:jc w:val="right"/>
            </w:pPr>
            <w:r>
              <w:t>8 905 290</w:t>
            </w:r>
          </w:p>
        </w:tc>
        <w:tc>
          <w:tcPr>
            <w:tcW w:w="2106" w:type="dxa"/>
          </w:tcPr>
          <w:p w14:paraId="3889B17B" w14:textId="77777777" w:rsidR="008A580E" w:rsidRDefault="008A580E" w:rsidP="00130C46">
            <w:pPr>
              <w:jc w:val="right"/>
            </w:pPr>
            <w:r>
              <w:t>0</w:t>
            </w:r>
          </w:p>
        </w:tc>
      </w:tr>
      <w:tr w:rsidR="008A580E" w14:paraId="60CC0C2F" w14:textId="77777777" w:rsidTr="00130C46">
        <w:tc>
          <w:tcPr>
            <w:tcW w:w="9018" w:type="dxa"/>
            <w:gridSpan w:val="4"/>
          </w:tcPr>
          <w:p w14:paraId="32CC4050" w14:textId="77777777" w:rsidR="008A580E" w:rsidRDefault="008A580E" w:rsidP="00130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Použito na platy, odvody, FKSP, náhradu za </w:t>
            </w:r>
            <w:proofErr w:type="spellStart"/>
            <w:r>
              <w:rPr>
                <w:sz w:val="20"/>
                <w:szCs w:val="20"/>
              </w:rPr>
              <w:t>pr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neschopnost,pomůcky</w:t>
            </w:r>
            <w:proofErr w:type="spellEnd"/>
            <w:proofErr w:type="gramEnd"/>
            <w:r>
              <w:rPr>
                <w:sz w:val="20"/>
                <w:szCs w:val="20"/>
              </w:rPr>
              <w:t>, školení, cestovné</w:t>
            </w:r>
          </w:p>
        </w:tc>
      </w:tr>
      <w:tr w:rsidR="008A580E" w14:paraId="2201843C" w14:textId="77777777" w:rsidTr="00130C46">
        <w:tc>
          <w:tcPr>
            <w:tcW w:w="3227" w:type="dxa"/>
          </w:tcPr>
          <w:p w14:paraId="0EFC6016" w14:textId="77777777" w:rsidR="008A580E" w:rsidRDefault="008A580E" w:rsidP="00130C46">
            <w:r>
              <w:t>Doučování UZ 33086</w:t>
            </w:r>
          </w:p>
        </w:tc>
        <w:tc>
          <w:tcPr>
            <w:tcW w:w="1843" w:type="dxa"/>
          </w:tcPr>
          <w:p w14:paraId="02FEECE2" w14:textId="77777777" w:rsidR="008A580E" w:rsidRDefault="008A580E" w:rsidP="00130C46">
            <w:pPr>
              <w:jc w:val="right"/>
            </w:pPr>
            <w:r>
              <w:t>20 350</w:t>
            </w:r>
          </w:p>
        </w:tc>
        <w:tc>
          <w:tcPr>
            <w:tcW w:w="1842" w:type="dxa"/>
          </w:tcPr>
          <w:p w14:paraId="08D2591F" w14:textId="77777777" w:rsidR="008A580E" w:rsidRDefault="008A580E" w:rsidP="00130C46">
            <w:pPr>
              <w:jc w:val="right"/>
            </w:pPr>
            <w:r>
              <w:t>20 350</w:t>
            </w:r>
          </w:p>
        </w:tc>
        <w:tc>
          <w:tcPr>
            <w:tcW w:w="2106" w:type="dxa"/>
          </w:tcPr>
          <w:p w14:paraId="08B1A487" w14:textId="77777777" w:rsidR="008A580E" w:rsidRDefault="008A580E" w:rsidP="00130C46">
            <w:pPr>
              <w:jc w:val="right"/>
            </w:pPr>
            <w:r>
              <w:t>0</w:t>
            </w:r>
          </w:p>
        </w:tc>
      </w:tr>
      <w:tr w:rsidR="008A580E" w14:paraId="1893FA76" w14:textId="77777777" w:rsidTr="00130C46">
        <w:tc>
          <w:tcPr>
            <w:tcW w:w="3227" w:type="dxa"/>
          </w:tcPr>
          <w:p w14:paraId="2F3ABB08" w14:textId="77777777" w:rsidR="008A580E" w:rsidRDefault="008A580E" w:rsidP="00130C46">
            <w:r>
              <w:t>OPVVV šablona EU</w:t>
            </w:r>
          </w:p>
        </w:tc>
        <w:tc>
          <w:tcPr>
            <w:tcW w:w="1843" w:type="dxa"/>
          </w:tcPr>
          <w:p w14:paraId="7B25EE8E" w14:textId="77777777" w:rsidR="008A580E" w:rsidRDefault="008A580E" w:rsidP="00130C46">
            <w:pPr>
              <w:jc w:val="right"/>
            </w:pPr>
          </w:p>
        </w:tc>
        <w:tc>
          <w:tcPr>
            <w:tcW w:w="1842" w:type="dxa"/>
          </w:tcPr>
          <w:p w14:paraId="793DB6D1" w14:textId="77777777" w:rsidR="008A580E" w:rsidRDefault="008A580E" w:rsidP="00130C46">
            <w:pPr>
              <w:jc w:val="right"/>
            </w:pPr>
          </w:p>
        </w:tc>
        <w:tc>
          <w:tcPr>
            <w:tcW w:w="2106" w:type="dxa"/>
          </w:tcPr>
          <w:p w14:paraId="4F9B6C3B" w14:textId="77777777" w:rsidR="008A580E" w:rsidRDefault="008A580E" w:rsidP="00130C46">
            <w:pPr>
              <w:jc w:val="center"/>
            </w:pPr>
          </w:p>
        </w:tc>
      </w:tr>
      <w:tr w:rsidR="008A580E" w14:paraId="00B6703D" w14:textId="77777777" w:rsidTr="00130C46">
        <w:tc>
          <w:tcPr>
            <w:tcW w:w="3227" w:type="dxa"/>
          </w:tcPr>
          <w:p w14:paraId="7FFC5156" w14:textId="77777777" w:rsidR="008A580E" w:rsidRDefault="008A580E" w:rsidP="00130C46">
            <w:r>
              <w:t>UZ 33063</w:t>
            </w:r>
          </w:p>
        </w:tc>
        <w:tc>
          <w:tcPr>
            <w:tcW w:w="1843" w:type="dxa"/>
          </w:tcPr>
          <w:p w14:paraId="0DC95398" w14:textId="77777777" w:rsidR="008A580E" w:rsidRDefault="008A580E" w:rsidP="00130C46">
            <w:pPr>
              <w:jc w:val="right"/>
            </w:pPr>
            <w:r>
              <w:t>380 077,50</w:t>
            </w:r>
          </w:p>
        </w:tc>
        <w:tc>
          <w:tcPr>
            <w:tcW w:w="1842" w:type="dxa"/>
          </w:tcPr>
          <w:p w14:paraId="7F98B1BA" w14:textId="77777777" w:rsidR="008A580E" w:rsidRDefault="008A580E" w:rsidP="00130C46">
            <w:pPr>
              <w:jc w:val="right"/>
            </w:pPr>
            <w:r>
              <w:t>380 077,50</w:t>
            </w:r>
          </w:p>
        </w:tc>
        <w:tc>
          <w:tcPr>
            <w:tcW w:w="2106" w:type="dxa"/>
          </w:tcPr>
          <w:p w14:paraId="1FE71FAA" w14:textId="77777777" w:rsidR="008A580E" w:rsidRDefault="008A580E" w:rsidP="00130C46">
            <w:pPr>
              <w:jc w:val="center"/>
            </w:pPr>
            <w:r>
              <w:t xml:space="preserve">                            0</w:t>
            </w:r>
          </w:p>
        </w:tc>
      </w:tr>
      <w:tr w:rsidR="008A580E" w14:paraId="4A1AE97A" w14:textId="77777777" w:rsidTr="00130C46">
        <w:tc>
          <w:tcPr>
            <w:tcW w:w="3227" w:type="dxa"/>
          </w:tcPr>
          <w:p w14:paraId="71FC7F77" w14:textId="77777777" w:rsidR="008A580E" w:rsidRDefault="008A580E" w:rsidP="00130C46">
            <w:r>
              <w:t>Digitalizace</w:t>
            </w:r>
          </w:p>
        </w:tc>
        <w:tc>
          <w:tcPr>
            <w:tcW w:w="1843" w:type="dxa"/>
          </w:tcPr>
          <w:p w14:paraId="7EB2F7FB" w14:textId="77777777" w:rsidR="008A580E" w:rsidRDefault="008A580E" w:rsidP="00130C46">
            <w:pPr>
              <w:jc w:val="right"/>
            </w:pPr>
          </w:p>
        </w:tc>
        <w:tc>
          <w:tcPr>
            <w:tcW w:w="1842" w:type="dxa"/>
          </w:tcPr>
          <w:p w14:paraId="32E05863" w14:textId="77777777" w:rsidR="008A580E" w:rsidRDefault="008A580E" w:rsidP="00130C46">
            <w:pPr>
              <w:jc w:val="right"/>
            </w:pPr>
          </w:p>
        </w:tc>
        <w:tc>
          <w:tcPr>
            <w:tcW w:w="2106" w:type="dxa"/>
          </w:tcPr>
          <w:p w14:paraId="63AB9FB6" w14:textId="77777777" w:rsidR="008A580E" w:rsidRDefault="008A580E" w:rsidP="00130C46">
            <w:pPr>
              <w:jc w:val="center"/>
            </w:pPr>
          </w:p>
        </w:tc>
      </w:tr>
      <w:tr w:rsidR="008A580E" w14:paraId="49359AA0" w14:textId="77777777" w:rsidTr="00130C46">
        <w:tc>
          <w:tcPr>
            <w:tcW w:w="3227" w:type="dxa"/>
          </w:tcPr>
          <w:p w14:paraId="057BB76E" w14:textId="77777777" w:rsidR="008A580E" w:rsidRDefault="008A580E" w:rsidP="00130C46">
            <w:r>
              <w:t>UZ 33087 - MŠ</w:t>
            </w:r>
          </w:p>
        </w:tc>
        <w:tc>
          <w:tcPr>
            <w:tcW w:w="1843" w:type="dxa"/>
          </w:tcPr>
          <w:p w14:paraId="76389CB9" w14:textId="77777777" w:rsidR="008A580E" w:rsidRDefault="008A580E" w:rsidP="00130C46">
            <w:pPr>
              <w:jc w:val="right"/>
            </w:pPr>
            <w:r>
              <w:t>16 000</w:t>
            </w:r>
          </w:p>
        </w:tc>
        <w:tc>
          <w:tcPr>
            <w:tcW w:w="1842" w:type="dxa"/>
          </w:tcPr>
          <w:p w14:paraId="74E15406" w14:textId="77777777" w:rsidR="008A580E" w:rsidRDefault="008A580E" w:rsidP="00130C46">
            <w:pPr>
              <w:jc w:val="right"/>
            </w:pPr>
            <w:r>
              <w:t>16 000</w:t>
            </w:r>
          </w:p>
        </w:tc>
        <w:tc>
          <w:tcPr>
            <w:tcW w:w="2106" w:type="dxa"/>
          </w:tcPr>
          <w:p w14:paraId="03615CE6" w14:textId="77777777" w:rsidR="008A580E" w:rsidRDefault="008A580E" w:rsidP="00130C46">
            <w:pPr>
              <w:jc w:val="center"/>
            </w:pPr>
            <w:r>
              <w:t xml:space="preserve">                            0 </w:t>
            </w:r>
          </w:p>
        </w:tc>
      </w:tr>
      <w:tr w:rsidR="008A580E" w14:paraId="417F32EC" w14:textId="77777777" w:rsidTr="00130C46">
        <w:tc>
          <w:tcPr>
            <w:tcW w:w="3227" w:type="dxa"/>
          </w:tcPr>
          <w:p w14:paraId="2879D95F" w14:textId="77777777" w:rsidR="008A580E" w:rsidRDefault="008A580E" w:rsidP="00130C46">
            <w:r>
              <w:t>UZ 33088 - ZŠ</w:t>
            </w:r>
          </w:p>
        </w:tc>
        <w:tc>
          <w:tcPr>
            <w:tcW w:w="1843" w:type="dxa"/>
          </w:tcPr>
          <w:p w14:paraId="6594E4E8" w14:textId="77777777" w:rsidR="008A580E" w:rsidRDefault="008A580E" w:rsidP="00130C46">
            <w:pPr>
              <w:jc w:val="right"/>
            </w:pPr>
            <w:r>
              <w:t>35 000</w:t>
            </w:r>
          </w:p>
        </w:tc>
        <w:tc>
          <w:tcPr>
            <w:tcW w:w="1842" w:type="dxa"/>
          </w:tcPr>
          <w:p w14:paraId="1C1E787E" w14:textId="77777777" w:rsidR="008A580E" w:rsidRDefault="008A580E" w:rsidP="00130C46">
            <w:pPr>
              <w:jc w:val="right"/>
            </w:pPr>
            <w:r>
              <w:t>35 000</w:t>
            </w:r>
          </w:p>
        </w:tc>
        <w:tc>
          <w:tcPr>
            <w:tcW w:w="2106" w:type="dxa"/>
          </w:tcPr>
          <w:p w14:paraId="580135F1" w14:textId="77777777" w:rsidR="008A580E" w:rsidRDefault="008A580E" w:rsidP="00130C46">
            <w:pPr>
              <w:jc w:val="center"/>
            </w:pPr>
            <w:r>
              <w:t xml:space="preserve">                            0</w:t>
            </w:r>
          </w:p>
        </w:tc>
      </w:tr>
      <w:tr w:rsidR="008A580E" w14:paraId="005B856B" w14:textId="77777777" w:rsidTr="00130C46">
        <w:tc>
          <w:tcPr>
            <w:tcW w:w="3227" w:type="dxa"/>
          </w:tcPr>
          <w:p w14:paraId="47D14F71" w14:textId="77777777" w:rsidR="008A580E" w:rsidRDefault="008A580E" w:rsidP="00130C46">
            <w:r>
              <w:t xml:space="preserve">Provozní dotace OÚ:  </w:t>
            </w:r>
          </w:p>
        </w:tc>
        <w:tc>
          <w:tcPr>
            <w:tcW w:w="1843" w:type="dxa"/>
          </w:tcPr>
          <w:p w14:paraId="43E1755F" w14:textId="77777777" w:rsidR="008A580E" w:rsidRPr="000832D6" w:rsidRDefault="008A580E" w:rsidP="00130C46">
            <w:pPr>
              <w:jc w:val="right"/>
            </w:pPr>
          </w:p>
        </w:tc>
        <w:tc>
          <w:tcPr>
            <w:tcW w:w="1842" w:type="dxa"/>
          </w:tcPr>
          <w:p w14:paraId="3B6096C0" w14:textId="77777777" w:rsidR="008A580E" w:rsidRPr="003A176A" w:rsidRDefault="008A580E" w:rsidP="00130C46">
            <w:pPr>
              <w:jc w:val="right"/>
              <w:rPr>
                <w:i/>
              </w:rPr>
            </w:pPr>
          </w:p>
        </w:tc>
        <w:tc>
          <w:tcPr>
            <w:tcW w:w="2106" w:type="dxa"/>
          </w:tcPr>
          <w:p w14:paraId="03842A68" w14:textId="77777777" w:rsidR="008A580E" w:rsidRDefault="008A580E" w:rsidP="00130C46">
            <w:pPr>
              <w:jc w:val="right"/>
            </w:pPr>
          </w:p>
        </w:tc>
      </w:tr>
      <w:tr w:rsidR="008A580E" w14:paraId="7AE36168" w14:textId="77777777" w:rsidTr="00130C46">
        <w:tc>
          <w:tcPr>
            <w:tcW w:w="3227" w:type="dxa"/>
          </w:tcPr>
          <w:p w14:paraId="5219FEBC" w14:textId="77777777" w:rsidR="008A580E" w:rsidRDefault="008A580E" w:rsidP="00130C46">
            <w:r>
              <w:t xml:space="preserve">Z </w:t>
            </w:r>
            <w:proofErr w:type="gramStart"/>
            <w:r>
              <w:t>toho - provoz</w:t>
            </w:r>
            <w:proofErr w:type="gramEnd"/>
          </w:p>
        </w:tc>
        <w:tc>
          <w:tcPr>
            <w:tcW w:w="1843" w:type="dxa"/>
          </w:tcPr>
          <w:p w14:paraId="4A4E5A39" w14:textId="77777777" w:rsidR="008A580E" w:rsidRDefault="008A580E" w:rsidP="00130C46">
            <w:pPr>
              <w:jc w:val="right"/>
            </w:pPr>
            <w:r>
              <w:t>625 000</w:t>
            </w:r>
          </w:p>
        </w:tc>
        <w:tc>
          <w:tcPr>
            <w:tcW w:w="1842" w:type="dxa"/>
          </w:tcPr>
          <w:p w14:paraId="3AE82276" w14:textId="77777777" w:rsidR="008A580E" w:rsidRDefault="008A580E" w:rsidP="00130C46">
            <w:pPr>
              <w:jc w:val="right"/>
            </w:pPr>
            <w:r>
              <w:t>616319,66</w:t>
            </w:r>
          </w:p>
        </w:tc>
        <w:tc>
          <w:tcPr>
            <w:tcW w:w="2106" w:type="dxa"/>
          </w:tcPr>
          <w:p w14:paraId="767ED5F7" w14:textId="77777777" w:rsidR="008A580E" w:rsidRDefault="008A580E" w:rsidP="00130C46">
            <w:pPr>
              <w:jc w:val="right"/>
            </w:pPr>
            <w:r>
              <w:t>8680,34</w:t>
            </w:r>
          </w:p>
        </w:tc>
      </w:tr>
      <w:tr w:rsidR="008A580E" w14:paraId="70F589D5" w14:textId="77777777" w:rsidTr="00130C46">
        <w:trPr>
          <w:trHeight w:val="1827"/>
        </w:trPr>
        <w:tc>
          <w:tcPr>
            <w:tcW w:w="3227" w:type="dxa"/>
          </w:tcPr>
          <w:p w14:paraId="001CDC94" w14:textId="77777777" w:rsidR="008A580E" w:rsidRDefault="008A580E" w:rsidP="00130C46">
            <w:r>
              <w:t>Ostatní (</w:t>
            </w:r>
            <w:proofErr w:type="spellStart"/>
            <w:proofErr w:type="gramStart"/>
            <w:r>
              <w:t>stravné,školné</w:t>
            </w:r>
            <w:proofErr w:type="gramEnd"/>
            <w:r>
              <w:t>,úhrada</w:t>
            </w:r>
            <w:proofErr w:type="spellEnd"/>
          </w:p>
          <w:p w14:paraId="6E46CEBD" w14:textId="77777777" w:rsidR="008A580E" w:rsidRDefault="008A580E" w:rsidP="00130C46">
            <w:r>
              <w:t xml:space="preserve">věcných nákladů Ch. Lhota, Dlažov, úrok, </w:t>
            </w:r>
            <w:proofErr w:type="gramStart"/>
            <w:r>
              <w:t>sběr,  kroužky</w:t>
            </w:r>
            <w:proofErr w:type="gramEnd"/>
            <w:r>
              <w:t xml:space="preserve"> atd.)</w:t>
            </w:r>
          </w:p>
          <w:p w14:paraId="2D76129D" w14:textId="77777777" w:rsidR="008A580E" w:rsidRDefault="008A580E" w:rsidP="00130C46">
            <w:r>
              <w:t>Hospodářská činnost (cizí obědy)</w:t>
            </w:r>
          </w:p>
        </w:tc>
        <w:tc>
          <w:tcPr>
            <w:tcW w:w="1843" w:type="dxa"/>
          </w:tcPr>
          <w:p w14:paraId="25B4CCC1" w14:textId="77777777" w:rsidR="008A580E" w:rsidRDefault="008A580E" w:rsidP="00130C46">
            <w:pPr>
              <w:jc w:val="center"/>
            </w:pPr>
          </w:p>
          <w:p w14:paraId="241FD90A" w14:textId="77777777" w:rsidR="008A580E" w:rsidRDefault="008A580E" w:rsidP="00130C46">
            <w:pPr>
              <w:jc w:val="center"/>
            </w:pPr>
            <w:r>
              <w:t>853 592</w:t>
            </w:r>
          </w:p>
          <w:p w14:paraId="74D60EB3" w14:textId="77777777" w:rsidR="008A580E" w:rsidRDefault="008A580E" w:rsidP="00130C46">
            <w:pPr>
              <w:jc w:val="center"/>
            </w:pPr>
          </w:p>
          <w:p w14:paraId="52FEE076" w14:textId="77777777" w:rsidR="008A580E" w:rsidRDefault="008A580E" w:rsidP="00130C46">
            <w:pPr>
              <w:jc w:val="center"/>
            </w:pPr>
          </w:p>
          <w:p w14:paraId="16F5FD64" w14:textId="77777777" w:rsidR="008A580E" w:rsidRDefault="008A580E" w:rsidP="00130C46">
            <w:pPr>
              <w:jc w:val="center"/>
            </w:pPr>
            <w:r>
              <w:t>238 681,-</w:t>
            </w:r>
          </w:p>
          <w:p w14:paraId="760695BB" w14:textId="77777777" w:rsidR="008A580E" w:rsidRDefault="008A580E" w:rsidP="00130C46"/>
        </w:tc>
        <w:tc>
          <w:tcPr>
            <w:tcW w:w="1842" w:type="dxa"/>
          </w:tcPr>
          <w:p w14:paraId="75AB0DCF" w14:textId="77777777" w:rsidR="008A580E" w:rsidRDefault="008A580E" w:rsidP="00130C46">
            <w:pPr>
              <w:jc w:val="center"/>
            </w:pPr>
          </w:p>
          <w:p w14:paraId="3E3DA72D" w14:textId="77777777" w:rsidR="008A580E" w:rsidRDefault="008A580E" w:rsidP="00130C46">
            <w:pPr>
              <w:jc w:val="center"/>
            </w:pPr>
            <w:r>
              <w:t>853 592</w:t>
            </w:r>
          </w:p>
          <w:p w14:paraId="5E432F41" w14:textId="77777777" w:rsidR="008A580E" w:rsidRDefault="008A580E" w:rsidP="00130C46">
            <w:pPr>
              <w:jc w:val="center"/>
            </w:pPr>
          </w:p>
          <w:p w14:paraId="5278BC82" w14:textId="77777777" w:rsidR="008A580E" w:rsidRDefault="008A580E" w:rsidP="00130C46">
            <w:pPr>
              <w:jc w:val="center"/>
            </w:pPr>
          </w:p>
          <w:p w14:paraId="7CE4B6A4" w14:textId="77777777" w:rsidR="008A580E" w:rsidRPr="00D7052C" w:rsidRDefault="008A580E" w:rsidP="00130C46">
            <w:r>
              <w:t xml:space="preserve">    218 584,16</w:t>
            </w:r>
          </w:p>
        </w:tc>
        <w:tc>
          <w:tcPr>
            <w:tcW w:w="2106" w:type="dxa"/>
          </w:tcPr>
          <w:p w14:paraId="6D3FB599" w14:textId="77777777" w:rsidR="008A580E" w:rsidRDefault="008A580E" w:rsidP="00130C46">
            <w:pPr>
              <w:jc w:val="right"/>
            </w:pPr>
            <w:r>
              <w:t>0</w:t>
            </w:r>
          </w:p>
          <w:p w14:paraId="4026B0E2" w14:textId="77777777" w:rsidR="008A580E" w:rsidRDefault="008A580E" w:rsidP="00130C46">
            <w:pPr>
              <w:jc w:val="right"/>
            </w:pPr>
          </w:p>
          <w:p w14:paraId="275CA326" w14:textId="77777777" w:rsidR="008A580E" w:rsidRDefault="008A580E" w:rsidP="00130C46">
            <w:pPr>
              <w:jc w:val="right"/>
            </w:pPr>
          </w:p>
          <w:p w14:paraId="27EBA280" w14:textId="77777777" w:rsidR="008A580E" w:rsidRDefault="008A580E" w:rsidP="00130C46">
            <w:pPr>
              <w:jc w:val="right"/>
            </w:pPr>
          </w:p>
          <w:p w14:paraId="15C5DD19" w14:textId="77777777" w:rsidR="008A580E" w:rsidRDefault="008A580E" w:rsidP="00130C46">
            <w:pPr>
              <w:jc w:val="right"/>
            </w:pPr>
            <w:r>
              <w:t>20 096,84</w:t>
            </w:r>
          </w:p>
          <w:p w14:paraId="62BFBE54" w14:textId="77777777" w:rsidR="008A580E" w:rsidRDefault="008A580E" w:rsidP="00130C46">
            <w:pPr>
              <w:jc w:val="center"/>
            </w:pPr>
            <w:r>
              <w:t xml:space="preserve">              </w:t>
            </w:r>
          </w:p>
        </w:tc>
      </w:tr>
      <w:tr w:rsidR="008A580E" w14:paraId="4ED3EF68" w14:textId="77777777" w:rsidTr="00130C46">
        <w:trPr>
          <w:trHeight w:val="422"/>
        </w:trPr>
        <w:tc>
          <w:tcPr>
            <w:tcW w:w="3227" w:type="dxa"/>
          </w:tcPr>
          <w:p w14:paraId="16B5B11C" w14:textId="77777777" w:rsidR="008A580E" w:rsidRDefault="008A580E" w:rsidP="00130C46">
            <w:proofErr w:type="gramStart"/>
            <w:r>
              <w:t>Dary -roušky</w:t>
            </w:r>
            <w:proofErr w:type="gramEnd"/>
            <w:r>
              <w:t>, testy</w:t>
            </w:r>
          </w:p>
        </w:tc>
        <w:tc>
          <w:tcPr>
            <w:tcW w:w="1843" w:type="dxa"/>
          </w:tcPr>
          <w:p w14:paraId="5358350B" w14:textId="77777777" w:rsidR="008A580E" w:rsidRDefault="008A580E" w:rsidP="00130C46">
            <w:pPr>
              <w:jc w:val="right"/>
            </w:pPr>
            <w:r>
              <w:t>16 422,65</w:t>
            </w:r>
          </w:p>
        </w:tc>
        <w:tc>
          <w:tcPr>
            <w:tcW w:w="1842" w:type="dxa"/>
          </w:tcPr>
          <w:p w14:paraId="79F7D7D6" w14:textId="77777777" w:rsidR="008A580E" w:rsidRDefault="008A580E" w:rsidP="00130C46">
            <w:pPr>
              <w:jc w:val="right"/>
            </w:pPr>
            <w:r>
              <w:t>16 422,65</w:t>
            </w:r>
          </w:p>
        </w:tc>
        <w:tc>
          <w:tcPr>
            <w:tcW w:w="2106" w:type="dxa"/>
          </w:tcPr>
          <w:p w14:paraId="34201BB6" w14:textId="77777777" w:rsidR="008A580E" w:rsidRDefault="008A580E" w:rsidP="00130C46">
            <w:pPr>
              <w:jc w:val="right"/>
            </w:pPr>
            <w:r>
              <w:t>0</w:t>
            </w:r>
          </w:p>
        </w:tc>
      </w:tr>
      <w:tr w:rsidR="008A580E" w14:paraId="4CF7AB56" w14:textId="77777777" w:rsidTr="00130C46">
        <w:tc>
          <w:tcPr>
            <w:tcW w:w="3227" w:type="dxa"/>
          </w:tcPr>
          <w:p w14:paraId="33943DE7" w14:textId="77777777" w:rsidR="008A580E" w:rsidRDefault="008A580E" w:rsidP="00130C46">
            <w:r>
              <w:t>Rezervní fond</w:t>
            </w:r>
          </w:p>
        </w:tc>
        <w:tc>
          <w:tcPr>
            <w:tcW w:w="1843" w:type="dxa"/>
          </w:tcPr>
          <w:p w14:paraId="59178794" w14:textId="77777777" w:rsidR="008A580E" w:rsidRDefault="008A580E" w:rsidP="00130C46">
            <w:pPr>
              <w:jc w:val="right"/>
            </w:pPr>
            <w:r>
              <w:t>165 000,-</w:t>
            </w:r>
          </w:p>
        </w:tc>
        <w:tc>
          <w:tcPr>
            <w:tcW w:w="1842" w:type="dxa"/>
          </w:tcPr>
          <w:p w14:paraId="76B92F99" w14:textId="77777777" w:rsidR="008A580E" w:rsidRDefault="008A580E" w:rsidP="00130C46">
            <w:pPr>
              <w:jc w:val="right"/>
            </w:pPr>
            <w:r>
              <w:t>165 000,-</w:t>
            </w:r>
          </w:p>
        </w:tc>
        <w:tc>
          <w:tcPr>
            <w:tcW w:w="2106" w:type="dxa"/>
          </w:tcPr>
          <w:p w14:paraId="396403EF" w14:textId="77777777" w:rsidR="008A580E" w:rsidRDefault="008A580E" w:rsidP="00130C46">
            <w:pPr>
              <w:jc w:val="right"/>
            </w:pPr>
            <w:r>
              <w:t>0</w:t>
            </w:r>
          </w:p>
        </w:tc>
      </w:tr>
      <w:tr w:rsidR="008A580E" w:rsidRPr="007903BD" w14:paraId="15753545" w14:textId="77777777" w:rsidTr="00130C46">
        <w:trPr>
          <w:trHeight w:val="335"/>
        </w:trPr>
        <w:tc>
          <w:tcPr>
            <w:tcW w:w="3227" w:type="dxa"/>
          </w:tcPr>
          <w:p w14:paraId="5474CEF8" w14:textId="77777777" w:rsidR="008A580E" w:rsidRPr="007903BD" w:rsidRDefault="008A580E" w:rsidP="00130C46">
            <w:pPr>
              <w:rPr>
                <w:b/>
              </w:rPr>
            </w:pPr>
            <w:r w:rsidRPr="007903BD">
              <w:rPr>
                <w:b/>
              </w:rPr>
              <w:t xml:space="preserve">Celkem </w:t>
            </w:r>
          </w:p>
        </w:tc>
        <w:tc>
          <w:tcPr>
            <w:tcW w:w="1843" w:type="dxa"/>
          </w:tcPr>
          <w:p w14:paraId="2034D9EF" w14:textId="77777777" w:rsidR="008A580E" w:rsidRPr="007903BD" w:rsidRDefault="008A580E" w:rsidP="00130C46">
            <w:pPr>
              <w:jc w:val="right"/>
              <w:rPr>
                <w:b/>
              </w:rPr>
            </w:pPr>
            <w:r>
              <w:rPr>
                <w:b/>
              </w:rPr>
              <w:t>11 255,413,15</w:t>
            </w:r>
          </w:p>
        </w:tc>
        <w:tc>
          <w:tcPr>
            <w:tcW w:w="1842" w:type="dxa"/>
          </w:tcPr>
          <w:p w14:paraId="2699777F" w14:textId="77777777" w:rsidR="008A580E" w:rsidRPr="007903BD" w:rsidRDefault="008A580E" w:rsidP="00130C46">
            <w:pPr>
              <w:jc w:val="right"/>
              <w:rPr>
                <w:b/>
              </w:rPr>
            </w:pPr>
            <w:r>
              <w:rPr>
                <w:b/>
              </w:rPr>
              <w:t>11 226 635,97</w:t>
            </w:r>
          </w:p>
        </w:tc>
        <w:tc>
          <w:tcPr>
            <w:tcW w:w="2106" w:type="dxa"/>
          </w:tcPr>
          <w:p w14:paraId="688A1C86" w14:textId="77777777" w:rsidR="008A580E" w:rsidRPr="007903BD" w:rsidRDefault="008A580E" w:rsidP="00130C46">
            <w:pPr>
              <w:ind w:left="360"/>
              <w:jc w:val="right"/>
              <w:rPr>
                <w:b/>
              </w:rPr>
            </w:pPr>
            <w:r>
              <w:rPr>
                <w:b/>
              </w:rPr>
              <w:t>28 777,18</w:t>
            </w:r>
          </w:p>
        </w:tc>
      </w:tr>
    </w:tbl>
    <w:p w14:paraId="4C8963D2" w14:textId="77777777" w:rsidR="008A580E" w:rsidRDefault="008A580E" w:rsidP="008A580E">
      <w:r>
        <w:t xml:space="preserve">Kopie účetních výkazů k 31,12,2022 </w:t>
      </w:r>
      <w:proofErr w:type="gramStart"/>
      <w:r>
        <w:t>( výkaz</w:t>
      </w:r>
      <w:proofErr w:type="gramEnd"/>
      <w:r>
        <w:t xml:space="preserve"> Rozvaha, Výkaz zisků a ztráty, Příloha k účetní uzávěrce) jsou k dispozici na OÚ a v ZŠ.</w:t>
      </w:r>
    </w:p>
    <w:p w14:paraId="4DC73B44" w14:textId="77777777" w:rsidR="008A580E" w:rsidRDefault="008A580E" w:rsidP="008A580E">
      <w:r>
        <w:t xml:space="preserve">Celková výše přidělené dotace OPVVV </w:t>
      </w:r>
      <w:proofErr w:type="gramStart"/>
      <w:r>
        <w:t>II  UZ</w:t>
      </w:r>
      <w:proofErr w:type="gramEnd"/>
      <w:r>
        <w:t xml:space="preserve"> 33063  -  736 681,- Kč                          </w:t>
      </w:r>
    </w:p>
    <w:p w14:paraId="6F398095" w14:textId="77777777" w:rsidR="008A580E" w:rsidRDefault="008A580E" w:rsidP="008A580E">
      <w:r>
        <w:t>Celková výše vyčerpané dotace k 31,12,2022 – 736 681,- Kč</w:t>
      </w:r>
    </w:p>
    <w:p w14:paraId="0C06CF04" w14:textId="77777777" w:rsidR="008A580E" w:rsidRDefault="008A580E" w:rsidP="008A580E">
      <w:r>
        <w:t>Projekt ukončen 01/23</w:t>
      </w:r>
    </w:p>
    <w:p w14:paraId="7C407BBB" w14:textId="77777777" w:rsidR="008A580E" w:rsidRDefault="008A580E" w:rsidP="008A580E">
      <w:r>
        <w:t>Celková výše přidělené dotace OPVVV III UZ 33063 – 402 909,- Kč</w:t>
      </w:r>
    </w:p>
    <w:p w14:paraId="50D7A660" w14:textId="77777777" w:rsidR="008A580E" w:rsidRDefault="008A580E" w:rsidP="008A580E">
      <w:r>
        <w:t xml:space="preserve">Vyčerpáno 364 077,50 </w:t>
      </w:r>
      <w:proofErr w:type="gramStart"/>
      <w:r>
        <w:t>Kč ,</w:t>
      </w:r>
      <w:proofErr w:type="gramEnd"/>
      <w:r>
        <w:t xml:space="preserve"> zůstatek 38 831,50 Kč – ukončení v 08/23</w:t>
      </w:r>
    </w:p>
    <w:p w14:paraId="7C168B03" w14:textId="77777777" w:rsidR="008A580E" w:rsidRDefault="008A580E" w:rsidP="008A580E"/>
    <w:p w14:paraId="07DFDFA4" w14:textId="77777777" w:rsidR="008A580E" w:rsidRDefault="008A580E" w:rsidP="008A580E"/>
    <w:p w14:paraId="32933945" w14:textId="77777777" w:rsidR="008A580E" w:rsidRDefault="008A580E" w:rsidP="008A580E"/>
    <w:p w14:paraId="5508E9BA" w14:textId="77777777" w:rsidR="008A580E" w:rsidRPr="00B80809" w:rsidRDefault="008A580E" w:rsidP="008A580E">
      <w:pPr>
        <w:tabs>
          <w:tab w:val="left" w:pos="567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</w:t>
      </w:r>
      <w:r w:rsidRPr="00FB2142">
        <w:rPr>
          <w:b/>
          <w:bCs/>
          <w:szCs w:val="28"/>
        </w:rPr>
        <w:t xml:space="preserve">3. </w:t>
      </w:r>
      <w:r w:rsidRPr="00FB2142">
        <w:rPr>
          <w:b/>
          <w:bCs/>
          <w:szCs w:val="28"/>
          <w:u w:val="single"/>
        </w:rPr>
        <w:t>Informace o výsledcích kontrol hospodaření</w:t>
      </w:r>
    </w:p>
    <w:p w14:paraId="51FB605B" w14:textId="77777777" w:rsidR="008A580E" w:rsidRPr="00402158" w:rsidRDefault="008A580E" w:rsidP="008A580E">
      <w:pPr>
        <w:tabs>
          <w:tab w:val="left" w:pos="567"/>
        </w:tabs>
        <w:jc w:val="both"/>
        <w:rPr>
          <w:szCs w:val="28"/>
        </w:rPr>
      </w:pPr>
      <w:r w:rsidRPr="00402158">
        <w:rPr>
          <w:szCs w:val="28"/>
        </w:rPr>
        <w:t xml:space="preserve">Kontrola OSSZ Domažlice – </w:t>
      </w:r>
      <w:proofErr w:type="spellStart"/>
      <w:proofErr w:type="gramStart"/>
      <w:r w:rsidRPr="00402158">
        <w:rPr>
          <w:szCs w:val="28"/>
        </w:rPr>
        <w:t>kontr.období</w:t>
      </w:r>
      <w:proofErr w:type="spellEnd"/>
      <w:proofErr w:type="gramEnd"/>
      <w:r w:rsidRPr="00402158">
        <w:rPr>
          <w:szCs w:val="28"/>
        </w:rPr>
        <w:t xml:space="preserve"> 1.8.2018- 31.3.2022 – bez závad</w:t>
      </w:r>
    </w:p>
    <w:p w14:paraId="33AC7074" w14:textId="77777777" w:rsidR="008A580E" w:rsidRPr="00402158" w:rsidRDefault="008A580E" w:rsidP="008A580E">
      <w:pPr>
        <w:tabs>
          <w:tab w:val="left" w:pos="567"/>
        </w:tabs>
        <w:jc w:val="both"/>
        <w:rPr>
          <w:szCs w:val="28"/>
        </w:rPr>
      </w:pPr>
      <w:r w:rsidRPr="00402158">
        <w:rPr>
          <w:szCs w:val="28"/>
        </w:rPr>
        <w:t xml:space="preserve">Veřejnosprávní kontrola </w:t>
      </w:r>
      <w:proofErr w:type="spellStart"/>
      <w:r w:rsidRPr="00402158">
        <w:rPr>
          <w:szCs w:val="28"/>
        </w:rPr>
        <w:t>přísp</w:t>
      </w:r>
      <w:proofErr w:type="spellEnd"/>
      <w:r w:rsidRPr="00402158">
        <w:rPr>
          <w:szCs w:val="28"/>
        </w:rPr>
        <w:t xml:space="preserve">. </w:t>
      </w:r>
      <w:r>
        <w:rPr>
          <w:szCs w:val="28"/>
        </w:rPr>
        <w:t>o</w:t>
      </w:r>
      <w:r w:rsidRPr="00402158">
        <w:rPr>
          <w:szCs w:val="28"/>
        </w:rPr>
        <w:t>rganizace zřízené Obcí</w:t>
      </w:r>
      <w:r>
        <w:rPr>
          <w:szCs w:val="28"/>
        </w:rPr>
        <w:t xml:space="preserve"> kontrolované období 1.1.22 – 17.6.22 bez závad, kontrolované období 18.6.22 -31.12.22 bez závad</w:t>
      </w:r>
    </w:p>
    <w:p w14:paraId="7962F378" w14:textId="77777777" w:rsidR="008A580E" w:rsidRPr="00402158" w:rsidRDefault="008A580E" w:rsidP="008A580E">
      <w:pPr>
        <w:tabs>
          <w:tab w:val="left" w:pos="567"/>
        </w:tabs>
        <w:jc w:val="both"/>
        <w:rPr>
          <w:szCs w:val="28"/>
        </w:rPr>
      </w:pPr>
    </w:p>
    <w:p w14:paraId="642340EC" w14:textId="77777777" w:rsidR="008A580E" w:rsidRDefault="008A580E" w:rsidP="008A580E">
      <w:pPr>
        <w:tabs>
          <w:tab w:val="left" w:pos="567"/>
        </w:tabs>
        <w:jc w:val="both"/>
        <w:rPr>
          <w:b/>
          <w:bCs/>
          <w:szCs w:val="28"/>
          <w:u w:val="single"/>
        </w:rPr>
      </w:pPr>
    </w:p>
    <w:p w14:paraId="377E812A" w14:textId="77777777" w:rsidR="008A580E" w:rsidRDefault="008A580E" w:rsidP="008A580E">
      <w:pPr>
        <w:tabs>
          <w:tab w:val="left" w:pos="567"/>
        </w:tabs>
        <w:jc w:val="both"/>
        <w:rPr>
          <w:b/>
          <w:bCs/>
          <w:szCs w:val="28"/>
          <w:u w:val="single"/>
        </w:rPr>
      </w:pPr>
    </w:p>
    <w:p w14:paraId="0B2E0386" w14:textId="77777777" w:rsidR="008A580E" w:rsidRDefault="008A580E" w:rsidP="008A580E">
      <w:pPr>
        <w:tabs>
          <w:tab w:val="left" w:pos="567"/>
        </w:tabs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Závěrečné zhodnocení splnění úkolů</w:t>
      </w:r>
    </w:p>
    <w:p w14:paraId="7F49E84B" w14:textId="77777777" w:rsidR="008A580E" w:rsidRDefault="008A580E" w:rsidP="008A580E">
      <w:pPr>
        <w:tabs>
          <w:tab w:val="left" w:pos="567"/>
        </w:tabs>
        <w:jc w:val="both"/>
        <w:rPr>
          <w:b/>
          <w:bCs/>
          <w:szCs w:val="28"/>
          <w:u w:val="single"/>
        </w:rPr>
      </w:pPr>
    </w:p>
    <w:p w14:paraId="5161836D" w14:textId="77777777" w:rsidR="008A580E" w:rsidRDefault="008A580E" w:rsidP="008A580E">
      <w:pPr>
        <w:tabs>
          <w:tab w:val="left" w:pos="567"/>
        </w:tabs>
        <w:jc w:val="both"/>
        <w:rPr>
          <w:bCs/>
          <w:szCs w:val="28"/>
        </w:rPr>
      </w:pPr>
      <w:r w:rsidRPr="00237B20">
        <w:rPr>
          <w:bCs/>
          <w:szCs w:val="28"/>
        </w:rPr>
        <w:t xml:space="preserve"> </w:t>
      </w:r>
      <w:r>
        <w:rPr>
          <w:bCs/>
          <w:szCs w:val="28"/>
        </w:rPr>
        <w:t xml:space="preserve">Plnění úkolů, pro které byla organizace zřízena, hodnotím kladně. Provoz na všech úsecích probíhal po celý rok bezproblémově, pouze mimořádně musel být použit rezervní fond z důvodu nejen navýšení cen energií, plynu, </w:t>
      </w:r>
      <w:proofErr w:type="gramStart"/>
      <w:r>
        <w:rPr>
          <w:bCs/>
          <w:szCs w:val="28"/>
        </w:rPr>
        <w:t>ale  hlavně</w:t>
      </w:r>
      <w:proofErr w:type="gramEnd"/>
      <w:r>
        <w:rPr>
          <w:bCs/>
          <w:szCs w:val="28"/>
        </w:rPr>
        <w:t xml:space="preserve"> z důvodu velké opravy myčky na nádobí a nové instalace úsporného  osvětlení prostor školní jídelny a kuchyně.</w:t>
      </w:r>
    </w:p>
    <w:p w14:paraId="24FBC1F1" w14:textId="77777777" w:rsidR="008A580E" w:rsidRPr="00237B20" w:rsidRDefault="008A580E" w:rsidP="008A580E">
      <w:pPr>
        <w:tabs>
          <w:tab w:val="left" w:pos="567"/>
        </w:tabs>
        <w:jc w:val="both"/>
        <w:rPr>
          <w:szCs w:val="28"/>
        </w:rPr>
      </w:pPr>
      <w:r>
        <w:rPr>
          <w:bCs/>
          <w:szCs w:val="28"/>
        </w:rPr>
        <w:t xml:space="preserve"> </w:t>
      </w:r>
    </w:p>
    <w:p w14:paraId="694C101E" w14:textId="77777777" w:rsidR="008A580E" w:rsidRDefault="008A580E" w:rsidP="008A580E">
      <w:pPr>
        <w:tabs>
          <w:tab w:val="left" w:pos="567"/>
        </w:tabs>
        <w:rPr>
          <w:bCs/>
          <w:sz w:val="28"/>
          <w:szCs w:val="28"/>
        </w:rPr>
      </w:pPr>
    </w:p>
    <w:p w14:paraId="26133960" w14:textId="77777777" w:rsidR="008A580E" w:rsidRDefault="008A580E" w:rsidP="008A580E">
      <w:pPr>
        <w:tabs>
          <w:tab w:val="left" w:pos="567"/>
        </w:tabs>
      </w:pPr>
      <w:r>
        <w:t xml:space="preserve">                                                        </w:t>
      </w:r>
    </w:p>
    <w:p w14:paraId="4A8CCF9F" w14:textId="77777777" w:rsidR="008A580E" w:rsidRDefault="008A580E" w:rsidP="008A580E">
      <w:pPr>
        <w:tabs>
          <w:tab w:val="left" w:pos="567"/>
        </w:tabs>
      </w:pPr>
      <w:r>
        <w:t xml:space="preserve">                                                                               Jitka Kadlecová, ředitelka školy</w:t>
      </w:r>
    </w:p>
    <w:p w14:paraId="1705E600" w14:textId="77777777" w:rsidR="008A580E" w:rsidRDefault="008A580E" w:rsidP="008A580E">
      <w:pPr>
        <w:tabs>
          <w:tab w:val="left" w:pos="567"/>
        </w:tabs>
      </w:pPr>
    </w:p>
    <w:p w14:paraId="58553C4E" w14:textId="77777777" w:rsidR="008A580E" w:rsidRDefault="008A580E" w:rsidP="008A580E">
      <w:pPr>
        <w:tabs>
          <w:tab w:val="left" w:pos="567"/>
        </w:tabs>
      </w:pPr>
      <w:r>
        <w:t>V </w:t>
      </w:r>
      <w:proofErr w:type="gramStart"/>
      <w:r>
        <w:t>Pocinovicích  16.2.2023</w:t>
      </w:r>
      <w:proofErr w:type="gramEnd"/>
    </w:p>
    <w:p w14:paraId="590B7695" w14:textId="77777777" w:rsidR="00B27689" w:rsidRDefault="00B27689"/>
    <w:sectPr w:rsidR="00B27689" w:rsidSect="005B43F6">
      <w:pgSz w:w="11906" w:h="16838" w:code="9"/>
      <w:pgMar w:top="1079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47DD7"/>
    <w:multiLevelType w:val="hybridMultilevel"/>
    <w:tmpl w:val="4A1CA5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2399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E1"/>
    <w:rsid w:val="008A580E"/>
    <w:rsid w:val="00B27689"/>
    <w:rsid w:val="00D0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0589"/>
  <w15:chartTrackingRefBased/>
  <w15:docId w15:val="{A98214C7-F3AC-4612-8125-0FF61688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A580E"/>
    <w:pPr>
      <w:keepNext/>
      <w:tabs>
        <w:tab w:val="left" w:pos="567"/>
      </w:tabs>
      <w:outlineLvl w:val="3"/>
    </w:pPr>
    <w:rPr>
      <w:rFonts w:eastAsia="Arial Unicode MS"/>
      <w:b/>
      <w:bCs/>
      <w:sz w:val="28"/>
      <w:szCs w:val="28"/>
      <w:u w:val="single"/>
    </w:rPr>
  </w:style>
  <w:style w:type="paragraph" w:styleId="Nadpis8">
    <w:name w:val="heading 8"/>
    <w:basedOn w:val="Normln"/>
    <w:next w:val="Normln"/>
    <w:link w:val="Nadpis8Char"/>
    <w:qFormat/>
    <w:rsid w:val="008A580E"/>
    <w:pPr>
      <w:keepNext/>
      <w:tabs>
        <w:tab w:val="left" w:pos="567"/>
      </w:tabs>
      <w:outlineLvl w:val="7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A580E"/>
    <w:rPr>
      <w:rFonts w:ascii="Times New Roman" w:eastAsia="Arial Unicode MS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8A580E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8A580E"/>
    <w:pPr>
      <w:ind w:left="360"/>
      <w:jc w:val="both"/>
    </w:pPr>
    <w:rPr>
      <w:i/>
      <w:iCs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A580E"/>
    <w:rPr>
      <w:rFonts w:ascii="Times New Roman" w:eastAsia="Times New Roman" w:hAnsi="Times New Roman" w:cs="Times New Roman"/>
      <w:i/>
      <w:i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Kadlecová</dc:creator>
  <cp:keywords/>
  <dc:description/>
  <cp:lastModifiedBy>Jitka Kadlecová</cp:lastModifiedBy>
  <cp:revision>2</cp:revision>
  <dcterms:created xsi:type="dcterms:W3CDTF">2023-02-20T09:56:00Z</dcterms:created>
  <dcterms:modified xsi:type="dcterms:W3CDTF">2023-02-20T09:56:00Z</dcterms:modified>
</cp:coreProperties>
</file>